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F2AB2" w14:textId="77777777" w:rsidR="00D90BED" w:rsidRDefault="00D90BED" w:rsidP="00D90BED">
      <w:pPr>
        <w:pStyle w:val="1"/>
        <w:spacing w:before="0" w:beforeAutospacing="0" w:after="0" w:afterAutospacing="0" w:line="450" w:lineRule="atLeast"/>
        <w:jc w:val="center"/>
        <w:rPr>
          <w:rFonts w:ascii="微软雅黑" w:eastAsia="微软雅黑" w:hAnsi="微软雅黑"/>
          <w:color w:val="000000"/>
          <w:sz w:val="38"/>
          <w:szCs w:val="38"/>
        </w:rPr>
      </w:pPr>
      <w:r>
        <w:rPr>
          <w:rFonts w:ascii="微软雅黑" w:eastAsia="微软雅黑" w:hAnsi="微软雅黑" w:hint="eastAsia"/>
          <w:color w:val="000000"/>
          <w:sz w:val="38"/>
          <w:szCs w:val="38"/>
        </w:rPr>
        <w:t>【师范专业认证】师范类专业认证基本知识（三）</w:t>
      </w:r>
    </w:p>
    <w:p w14:paraId="7125C3EF" w14:textId="77777777" w:rsidR="00D90BED" w:rsidRDefault="00D90BED" w:rsidP="00D90BED">
      <w:pPr>
        <w:rPr>
          <w:rFonts w:ascii="宋体" w:eastAsia="宋体" w:hAnsi="宋体" w:hint="eastAsia"/>
          <w:sz w:val="24"/>
          <w:szCs w:val="24"/>
        </w:rPr>
      </w:pPr>
      <w:r>
        <w:rPr>
          <w:rFonts w:ascii="微软雅黑" w:eastAsia="微软雅黑" w:hAnsi="微软雅黑" w:hint="eastAsia"/>
          <w:color w:val="333333"/>
          <w:szCs w:val="21"/>
        </w:rPr>
        <w:br/>
      </w:r>
    </w:p>
    <w:p w14:paraId="50DA8D6D" w14:textId="77777777" w:rsidR="00D90BED" w:rsidRDefault="00D90BED" w:rsidP="00D90BED">
      <w:pPr>
        <w:jc w:val="center"/>
        <w:rPr>
          <w:rFonts w:ascii="微软雅黑" w:eastAsia="微软雅黑" w:hAnsi="微软雅黑"/>
          <w:color w:val="848484"/>
        </w:rPr>
      </w:pPr>
      <w:r>
        <w:rPr>
          <w:rFonts w:ascii="微软雅黑" w:eastAsia="微软雅黑" w:hAnsi="微软雅黑" w:hint="eastAsia"/>
          <w:color w:val="848484"/>
        </w:rPr>
        <w:t>文章作者：</w:t>
      </w:r>
      <w:r>
        <w:rPr>
          <w:rStyle w:val="a7"/>
          <w:rFonts w:ascii="微软雅黑" w:eastAsia="微软雅黑" w:hAnsi="微软雅黑" w:hint="eastAsia"/>
          <w:i w:val="0"/>
          <w:iCs w:val="0"/>
          <w:color w:val="464646"/>
        </w:rPr>
        <w:t>教学质量督导与评估处</w:t>
      </w:r>
      <w:r>
        <w:rPr>
          <w:rFonts w:ascii="微软雅黑" w:eastAsia="微软雅黑" w:hAnsi="微软雅黑" w:hint="eastAsia"/>
          <w:color w:val="848484"/>
        </w:rPr>
        <w:t> 发布时间：</w:t>
      </w:r>
      <w:r>
        <w:rPr>
          <w:rStyle w:val="a7"/>
          <w:rFonts w:ascii="微软雅黑" w:eastAsia="微软雅黑" w:hAnsi="微软雅黑" w:hint="eastAsia"/>
          <w:i w:val="0"/>
          <w:iCs w:val="0"/>
          <w:color w:val="464646"/>
        </w:rPr>
        <w:t>2020-10-11</w:t>
      </w:r>
    </w:p>
    <w:p w14:paraId="6B707420" w14:textId="77777777" w:rsidR="00D90BED" w:rsidRDefault="00D90BED" w:rsidP="00D90BED">
      <w:pPr>
        <w:pStyle w:val="vsbcontentstart"/>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11.师范类专业认证的基本程序有哪些？</w:t>
      </w:r>
    </w:p>
    <w:p w14:paraId="5423CE2F"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答:师范类专业认证根据第一、二、三级不同的功能定位和组织实施方式，设置了相应的认证工作程序。</w:t>
      </w:r>
    </w:p>
    <w:p w14:paraId="7CA9C3E7"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第一级采取网络平台数据采集方式，对师范类专业办学基本信息进行常态化监测。</w:t>
      </w:r>
    </w:p>
    <w:p w14:paraId="17CD652A"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第二、三级采取专家进校考查方式，对师范类专业教学质量状况进行周期性认证，认证程序包括申请与受理、专业自评、材料审核、现场考查、结论审议、结论审定、整改提高7个阶段。</w:t>
      </w:r>
    </w:p>
    <w:p w14:paraId="3DAEB3A1" w14:textId="77777777" w:rsidR="00D90BED" w:rsidRDefault="00D90BED" w:rsidP="00D90BED">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12.学校申请师范类专业认证前要做哪些准备工作？</w:t>
      </w:r>
    </w:p>
    <w:p w14:paraId="722E0A3E"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w:t>
      </w:r>
      <w:proofErr w:type="gramStart"/>
      <w:r>
        <w:rPr>
          <w:rFonts w:ascii="微软雅黑" w:eastAsia="微软雅黑" w:hAnsi="微软雅黑" w:hint="eastAsia"/>
          <w:color w:val="333333"/>
          <w:sz w:val="27"/>
          <w:szCs w:val="27"/>
        </w:rPr>
        <w:t>评建准备</w:t>
      </w:r>
      <w:proofErr w:type="gramEnd"/>
      <w:r>
        <w:rPr>
          <w:rFonts w:ascii="微软雅黑" w:eastAsia="微软雅黑" w:hAnsi="微软雅黑" w:hint="eastAsia"/>
          <w:color w:val="333333"/>
          <w:sz w:val="27"/>
          <w:szCs w:val="27"/>
        </w:rPr>
        <w:t>是师范类专业认证的基础工作，原则上参评高校至少在提交认证申请前1年</w:t>
      </w:r>
      <w:proofErr w:type="gramStart"/>
      <w:r>
        <w:rPr>
          <w:rFonts w:ascii="微软雅黑" w:eastAsia="微软雅黑" w:hAnsi="微软雅黑" w:hint="eastAsia"/>
          <w:color w:val="333333"/>
          <w:sz w:val="27"/>
          <w:szCs w:val="27"/>
        </w:rPr>
        <w:t>开始评建准备</w:t>
      </w:r>
      <w:proofErr w:type="gramEnd"/>
      <w:r>
        <w:rPr>
          <w:rFonts w:ascii="微软雅黑" w:eastAsia="微软雅黑" w:hAnsi="微软雅黑" w:hint="eastAsia"/>
          <w:color w:val="333333"/>
          <w:sz w:val="27"/>
          <w:szCs w:val="27"/>
        </w:rPr>
        <w:t>，主要任务是比照认证标准，找出自身存在问题与差距，逐步改进提升，具体包括以下几个层面。</w:t>
      </w:r>
    </w:p>
    <w:p w14:paraId="6B4BD5CC"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学校层面：以专业认证为抓手，以认证理念推动师范类专业教学改革，引导师范类专业聚焦毕业生核心能力素质培养，建立基于产出的持续改进质量保障机制和质量文化；开展广泛宣传；建立</w:t>
      </w:r>
      <w:proofErr w:type="gramStart"/>
      <w:r>
        <w:rPr>
          <w:rFonts w:ascii="微软雅黑" w:eastAsia="微软雅黑" w:hAnsi="微软雅黑" w:hint="eastAsia"/>
          <w:color w:val="333333"/>
          <w:sz w:val="27"/>
          <w:szCs w:val="27"/>
        </w:rPr>
        <w:t>评建保障</w:t>
      </w:r>
      <w:proofErr w:type="gramEnd"/>
      <w:r>
        <w:rPr>
          <w:rFonts w:ascii="微软雅黑" w:eastAsia="微软雅黑" w:hAnsi="微软雅黑" w:hint="eastAsia"/>
          <w:color w:val="333333"/>
          <w:sz w:val="27"/>
          <w:szCs w:val="27"/>
        </w:rPr>
        <w:t>机制。</w:t>
      </w:r>
    </w:p>
    <w:p w14:paraId="5755D4E4"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专业层面：对照认证标准开展自查，总结取得成效，梳理问题与不足，以问题为导向，进行有针对性改进。其中，重点工作是重新审视修订专业培养目标和毕业要求，优化课程体系和教学大纲，建立基于产出的质量评价机制，整理教学档案与佐证材料。</w:t>
      </w:r>
    </w:p>
    <w:p w14:paraId="12D50A52"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教师层面：认真学习充分理解认证理念与认证标准，将认证理念和认证标准落实到教学活动中，不断改进教学内容及教学方法，持续提高课堂教学质量。</w:t>
      </w:r>
    </w:p>
    <w:p w14:paraId="11F996F3" w14:textId="77777777" w:rsidR="00D90BED" w:rsidRDefault="00D90BED" w:rsidP="00D90BED">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13.为什么师范类专业认证要求参评专业“说”“做”“证”必须达成一致？</w:t>
      </w:r>
    </w:p>
    <w:p w14:paraId="2F20B3BB"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答:师范类专业认证是一种举证式认证，现场考查专家组主要是通过参评专业的“说”、“做”、“证”三个环节，来查证和判断专业人才培养质量状况是否达到师范类专业认证标准要求，并给出认证结论。</w:t>
      </w:r>
    </w:p>
    <w:p w14:paraId="149BE367"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所谓“说”，即“自己是怎么说的”，参评专业要明确自己的办学定位、培养目标、毕业要求等。</w:t>
      </w:r>
    </w:p>
    <w:p w14:paraId="3B6FB16C"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lastRenderedPageBreak/>
        <w:t>“做”即“自己是怎么做的”，参评专业以培养目标和毕业要求为导向所实施的教学活动，以及对学生整个学习过程进行全程跟踪与形成性评价的措施与做法。</w:t>
      </w:r>
    </w:p>
    <w:p w14:paraId="46F64F41"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“证”即“证明自己所说和所做的”，参评专业要为证明自身达到标准要求，逐项提供相关证明材料。因此，师范类专业认证要求参评专业的“说”、“做”、“证” 必须达成一致。</w:t>
      </w:r>
    </w:p>
    <w:p w14:paraId="724B5457" w14:textId="77777777" w:rsidR="00D90BED" w:rsidRDefault="00D90BED" w:rsidP="00D90BED">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14.第二级认证考查具体包括哪些指标？</w:t>
      </w:r>
    </w:p>
    <w:p w14:paraId="4EEF84BE"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答：包括“培养目标”“毕业要求”“课程与教学”“合作与实践”“师资队伍”“支持条件”“质量保障”“学生发展”等8个一级指标和39个二级指标。</w:t>
      </w:r>
    </w:p>
    <w:p w14:paraId="55C43FAB" w14:textId="77777777" w:rsidR="00D90BED" w:rsidRDefault="00D90BED" w:rsidP="00D90BED">
      <w:pPr>
        <w:pStyle w:val="a9"/>
        <w:spacing w:before="0" w:beforeAutospacing="0" w:after="0" w:afterAutospacing="0" w:line="450" w:lineRule="atLeast"/>
        <w:ind w:firstLine="480"/>
        <w:jc w:val="both"/>
        <w:rPr>
          <w:rFonts w:ascii="微软雅黑" w:eastAsia="微软雅黑" w:hAnsi="微软雅黑" w:hint="eastAsia"/>
          <w:color w:val="333333"/>
          <w:sz w:val="27"/>
          <w:szCs w:val="27"/>
        </w:rPr>
      </w:pPr>
      <w:r>
        <w:rPr>
          <w:rStyle w:val="a8"/>
          <w:rFonts w:ascii="微软雅黑" w:eastAsia="微软雅黑" w:hAnsi="微软雅黑" w:hint="eastAsia"/>
          <w:color w:val="333333"/>
          <w:sz w:val="27"/>
          <w:szCs w:val="27"/>
        </w:rPr>
        <w:t>15.认证考查的“五个度”具体指什么？</w:t>
      </w:r>
    </w:p>
    <w:p w14:paraId="64CB6A5F"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答：（1）培养效果对培养目标的达成度。</w:t>
      </w:r>
    </w:p>
    <w:p w14:paraId="6ABCA3E3"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（2）专业定位对社会需求的适应度。</w:t>
      </w:r>
    </w:p>
    <w:p w14:paraId="61E83273"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（3）师资及教学资源对人才培养的支撑度。</w:t>
      </w:r>
    </w:p>
    <w:p w14:paraId="23E450B4" w14:textId="77777777" w:rsidR="00D90BED" w:rsidRDefault="00D90BED" w:rsidP="00D90BED">
      <w:pPr>
        <w:pStyle w:val="a9"/>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（4）人才培养质量保障体系运行的有效度。</w:t>
      </w:r>
    </w:p>
    <w:p w14:paraId="08F8C496" w14:textId="77777777" w:rsidR="00D90BED" w:rsidRDefault="00D90BED" w:rsidP="00D90BED">
      <w:pPr>
        <w:pStyle w:val="vsbcontentend"/>
        <w:spacing w:before="450" w:beforeAutospacing="0" w:after="0" w:afterAutospacing="0" w:line="450" w:lineRule="atLeast"/>
        <w:ind w:firstLine="480"/>
        <w:jc w:val="both"/>
        <w:rPr>
          <w:rFonts w:ascii="微软雅黑" w:eastAsia="微软雅黑" w:hAnsi="微软雅黑" w:hint="eastAsia"/>
          <w:color w:val="333333"/>
          <w:sz w:val="27"/>
          <w:szCs w:val="27"/>
        </w:rPr>
      </w:pPr>
      <w:r>
        <w:rPr>
          <w:rFonts w:ascii="微软雅黑" w:eastAsia="微软雅黑" w:hAnsi="微软雅黑" w:hint="eastAsia"/>
          <w:color w:val="333333"/>
          <w:sz w:val="27"/>
          <w:szCs w:val="27"/>
        </w:rPr>
        <w:t>（5）学生和用人单位对人才培养的满意度。</w:t>
      </w:r>
    </w:p>
    <w:p w14:paraId="65028554" w14:textId="77777777" w:rsidR="00990F52" w:rsidRPr="00D90BED" w:rsidRDefault="00990F52" w:rsidP="00D90BED"/>
    <w:sectPr w:rsidR="00990F52" w:rsidRPr="00D90BE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AA8726" w14:textId="77777777" w:rsidR="00D74669" w:rsidRDefault="00D74669" w:rsidP="006E1CF4">
      <w:r>
        <w:separator/>
      </w:r>
    </w:p>
  </w:endnote>
  <w:endnote w:type="continuationSeparator" w:id="0">
    <w:p w14:paraId="2B5B946C" w14:textId="77777777" w:rsidR="00D74669" w:rsidRDefault="00D74669" w:rsidP="006E1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85CFD" w14:textId="77777777" w:rsidR="00D74669" w:rsidRDefault="00D74669" w:rsidP="006E1CF4">
      <w:r>
        <w:separator/>
      </w:r>
    </w:p>
  </w:footnote>
  <w:footnote w:type="continuationSeparator" w:id="0">
    <w:p w14:paraId="1B8691CD" w14:textId="77777777" w:rsidR="00D74669" w:rsidRDefault="00D74669" w:rsidP="006E1C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4D7"/>
    <w:rsid w:val="006E1CF4"/>
    <w:rsid w:val="00990F52"/>
    <w:rsid w:val="00A11172"/>
    <w:rsid w:val="00C124D7"/>
    <w:rsid w:val="00D74669"/>
    <w:rsid w:val="00D90B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A7A5B3-07EA-40BB-A0D7-341EC55D9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6E1CF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E1CF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E1CF4"/>
    <w:rPr>
      <w:sz w:val="18"/>
      <w:szCs w:val="18"/>
    </w:rPr>
  </w:style>
  <w:style w:type="paragraph" w:styleId="a5">
    <w:name w:val="footer"/>
    <w:basedOn w:val="a"/>
    <w:link w:val="a6"/>
    <w:uiPriority w:val="99"/>
    <w:unhideWhenUsed/>
    <w:rsid w:val="006E1CF4"/>
    <w:pPr>
      <w:tabs>
        <w:tab w:val="center" w:pos="4153"/>
        <w:tab w:val="right" w:pos="8306"/>
      </w:tabs>
      <w:snapToGrid w:val="0"/>
      <w:jc w:val="left"/>
    </w:pPr>
    <w:rPr>
      <w:sz w:val="18"/>
      <w:szCs w:val="18"/>
    </w:rPr>
  </w:style>
  <w:style w:type="character" w:customStyle="1" w:styleId="a6">
    <w:name w:val="页脚 字符"/>
    <w:basedOn w:val="a0"/>
    <w:link w:val="a5"/>
    <w:uiPriority w:val="99"/>
    <w:rsid w:val="006E1CF4"/>
    <w:rPr>
      <w:sz w:val="18"/>
      <w:szCs w:val="18"/>
    </w:rPr>
  </w:style>
  <w:style w:type="character" w:customStyle="1" w:styleId="10">
    <w:name w:val="标题 1 字符"/>
    <w:basedOn w:val="a0"/>
    <w:link w:val="1"/>
    <w:uiPriority w:val="9"/>
    <w:rsid w:val="006E1CF4"/>
    <w:rPr>
      <w:rFonts w:ascii="宋体" w:eastAsia="宋体" w:hAnsi="宋体" w:cs="宋体"/>
      <w:b/>
      <w:bCs/>
      <w:kern w:val="36"/>
      <w:sz w:val="48"/>
      <w:szCs w:val="48"/>
    </w:rPr>
  </w:style>
  <w:style w:type="character" w:styleId="a7">
    <w:name w:val="Emphasis"/>
    <w:basedOn w:val="a0"/>
    <w:uiPriority w:val="20"/>
    <w:qFormat/>
    <w:rsid w:val="006E1CF4"/>
    <w:rPr>
      <w:i/>
      <w:iCs/>
    </w:rPr>
  </w:style>
  <w:style w:type="paragraph" w:customStyle="1" w:styleId="vsbcontentstart">
    <w:name w:val="vsbcontent_start"/>
    <w:basedOn w:val="a"/>
    <w:rsid w:val="006E1CF4"/>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6E1CF4"/>
    <w:rPr>
      <w:b/>
      <w:bCs/>
    </w:rPr>
  </w:style>
  <w:style w:type="paragraph" w:styleId="a9">
    <w:name w:val="Normal (Web)"/>
    <w:basedOn w:val="a"/>
    <w:uiPriority w:val="99"/>
    <w:semiHidden/>
    <w:unhideWhenUsed/>
    <w:rsid w:val="006E1CF4"/>
    <w:pPr>
      <w:widowControl/>
      <w:spacing w:before="100" w:beforeAutospacing="1" w:after="100" w:afterAutospacing="1"/>
      <w:jc w:val="left"/>
    </w:pPr>
    <w:rPr>
      <w:rFonts w:ascii="宋体" w:eastAsia="宋体" w:hAnsi="宋体" w:cs="宋体"/>
      <w:kern w:val="0"/>
      <w:sz w:val="24"/>
      <w:szCs w:val="24"/>
    </w:rPr>
  </w:style>
  <w:style w:type="paragraph" w:customStyle="1" w:styleId="vsbcontentend">
    <w:name w:val="vsbcontent_end"/>
    <w:basedOn w:val="a"/>
    <w:rsid w:val="00D90BED"/>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547903">
      <w:bodyDiv w:val="1"/>
      <w:marLeft w:val="0"/>
      <w:marRight w:val="0"/>
      <w:marTop w:val="0"/>
      <w:marBottom w:val="0"/>
      <w:divBdr>
        <w:top w:val="none" w:sz="0" w:space="0" w:color="auto"/>
        <w:left w:val="none" w:sz="0" w:space="0" w:color="auto"/>
        <w:bottom w:val="none" w:sz="0" w:space="0" w:color="auto"/>
        <w:right w:val="none" w:sz="0" w:space="0" w:color="auto"/>
      </w:divBdr>
      <w:divsChild>
        <w:div w:id="1199321658">
          <w:marLeft w:val="0"/>
          <w:marRight w:val="0"/>
          <w:marTop w:val="315"/>
          <w:marBottom w:val="0"/>
          <w:divBdr>
            <w:top w:val="none" w:sz="0" w:space="0" w:color="auto"/>
            <w:left w:val="none" w:sz="0" w:space="0" w:color="auto"/>
            <w:bottom w:val="single" w:sz="6" w:space="23" w:color="EAEAEA"/>
            <w:right w:val="none" w:sz="0" w:space="0" w:color="auto"/>
          </w:divBdr>
        </w:div>
        <w:div w:id="1759402181">
          <w:marLeft w:val="0"/>
          <w:marRight w:val="0"/>
          <w:marTop w:val="0"/>
          <w:marBottom w:val="0"/>
          <w:divBdr>
            <w:top w:val="none" w:sz="0" w:space="0" w:color="auto"/>
            <w:left w:val="none" w:sz="0" w:space="0" w:color="auto"/>
            <w:bottom w:val="none" w:sz="0" w:space="0" w:color="auto"/>
            <w:right w:val="none" w:sz="0" w:space="0" w:color="auto"/>
          </w:divBdr>
          <w:divsChild>
            <w:div w:id="2110537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591139">
      <w:bodyDiv w:val="1"/>
      <w:marLeft w:val="0"/>
      <w:marRight w:val="0"/>
      <w:marTop w:val="0"/>
      <w:marBottom w:val="0"/>
      <w:divBdr>
        <w:top w:val="none" w:sz="0" w:space="0" w:color="auto"/>
        <w:left w:val="none" w:sz="0" w:space="0" w:color="auto"/>
        <w:bottom w:val="none" w:sz="0" w:space="0" w:color="auto"/>
        <w:right w:val="none" w:sz="0" w:space="0" w:color="auto"/>
      </w:divBdr>
      <w:divsChild>
        <w:div w:id="987325317">
          <w:marLeft w:val="0"/>
          <w:marRight w:val="0"/>
          <w:marTop w:val="315"/>
          <w:marBottom w:val="0"/>
          <w:divBdr>
            <w:top w:val="none" w:sz="0" w:space="0" w:color="auto"/>
            <w:left w:val="none" w:sz="0" w:space="0" w:color="auto"/>
            <w:bottom w:val="single" w:sz="6" w:space="23" w:color="EAEAEA"/>
            <w:right w:val="none" w:sz="0" w:space="0" w:color="auto"/>
          </w:divBdr>
        </w:div>
        <w:div w:id="1731264808">
          <w:marLeft w:val="0"/>
          <w:marRight w:val="0"/>
          <w:marTop w:val="0"/>
          <w:marBottom w:val="0"/>
          <w:divBdr>
            <w:top w:val="none" w:sz="0" w:space="0" w:color="auto"/>
            <w:left w:val="none" w:sz="0" w:space="0" w:color="auto"/>
            <w:bottom w:val="none" w:sz="0" w:space="0" w:color="auto"/>
            <w:right w:val="none" w:sz="0" w:space="0" w:color="auto"/>
          </w:divBdr>
          <w:divsChild>
            <w:div w:id="214245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174</Words>
  <Characters>994</Characters>
  <Application>Microsoft Office Word</Application>
  <DocSecurity>0</DocSecurity>
  <Lines>8</Lines>
  <Paragraphs>2</Paragraphs>
  <ScaleCrop>false</ScaleCrop>
  <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Sonya Li</dc:creator>
  <cp:keywords/>
  <dc:description/>
  <cp:lastModifiedBy>Sonya Li</cp:lastModifiedBy>
  <cp:revision>3</cp:revision>
  <dcterms:created xsi:type="dcterms:W3CDTF">2021-04-21T05:57:00Z</dcterms:created>
  <dcterms:modified xsi:type="dcterms:W3CDTF">2021-04-21T05:59:00Z</dcterms:modified>
</cp:coreProperties>
</file>