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0494" w14:textId="77777777" w:rsidR="00E553D5" w:rsidRDefault="00E553D5" w:rsidP="00E553D5">
      <w:pPr>
        <w:pStyle w:val="1"/>
        <w:spacing w:before="0" w:beforeAutospacing="0" w:after="0" w:afterAutospacing="0" w:line="450" w:lineRule="atLeast"/>
        <w:jc w:val="center"/>
        <w:rPr>
          <w:rFonts w:ascii="微软雅黑" w:eastAsia="微软雅黑" w:hAnsi="微软雅黑"/>
          <w:color w:val="000000"/>
          <w:sz w:val="38"/>
          <w:szCs w:val="38"/>
        </w:rPr>
      </w:pPr>
      <w:r>
        <w:rPr>
          <w:rFonts w:ascii="微软雅黑" w:eastAsia="微软雅黑" w:hAnsi="微软雅黑" w:hint="eastAsia"/>
          <w:color w:val="000000"/>
          <w:sz w:val="38"/>
          <w:szCs w:val="38"/>
        </w:rPr>
        <w:t>师范专业认证</w:t>
      </w:r>
      <w:proofErr w:type="gramStart"/>
      <w:r>
        <w:rPr>
          <w:rFonts w:ascii="微软雅黑" w:eastAsia="微软雅黑" w:hAnsi="微软雅黑" w:hint="eastAsia"/>
          <w:color w:val="000000"/>
          <w:sz w:val="38"/>
          <w:szCs w:val="38"/>
        </w:rPr>
        <w:t>】</w:t>
      </w:r>
      <w:proofErr w:type="gramEnd"/>
      <w:r>
        <w:rPr>
          <w:rFonts w:ascii="微软雅黑" w:eastAsia="微软雅黑" w:hAnsi="微软雅黑" w:hint="eastAsia"/>
          <w:color w:val="000000"/>
          <w:sz w:val="38"/>
          <w:szCs w:val="38"/>
        </w:rPr>
        <w:t>师范类专业认证基本知识（五）</w:t>
      </w:r>
    </w:p>
    <w:p w14:paraId="301D7DDB" w14:textId="77777777" w:rsidR="00E553D5" w:rsidRDefault="00E553D5" w:rsidP="00E553D5">
      <w:pPr>
        <w:rPr>
          <w:rFonts w:ascii="宋体" w:eastAsia="宋体" w:hAnsi="宋体" w:hint="eastAsia"/>
          <w:sz w:val="24"/>
          <w:szCs w:val="24"/>
        </w:rPr>
      </w:pPr>
      <w:r>
        <w:rPr>
          <w:rFonts w:ascii="微软雅黑" w:eastAsia="微软雅黑" w:hAnsi="微软雅黑" w:hint="eastAsia"/>
          <w:color w:val="333333"/>
          <w:szCs w:val="21"/>
        </w:rPr>
        <w:br/>
      </w:r>
    </w:p>
    <w:p w14:paraId="7671F719" w14:textId="77777777" w:rsidR="00E553D5" w:rsidRDefault="00E553D5" w:rsidP="00E553D5">
      <w:pPr>
        <w:jc w:val="center"/>
        <w:rPr>
          <w:rFonts w:ascii="微软雅黑" w:eastAsia="微软雅黑" w:hAnsi="微软雅黑"/>
          <w:color w:val="848484"/>
        </w:rPr>
      </w:pPr>
      <w:r>
        <w:rPr>
          <w:rFonts w:ascii="微软雅黑" w:eastAsia="微软雅黑" w:hAnsi="微软雅黑" w:hint="eastAsia"/>
          <w:color w:val="848484"/>
        </w:rPr>
        <w:t>文章作者：</w:t>
      </w:r>
      <w:r>
        <w:rPr>
          <w:rStyle w:val="a7"/>
          <w:rFonts w:ascii="微软雅黑" w:eastAsia="微软雅黑" w:hAnsi="微软雅黑" w:hint="eastAsia"/>
          <w:i w:val="0"/>
          <w:iCs w:val="0"/>
          <w:color w:val="464646"/>
        </w:rPr>
        <w:t>教学质量督导与评估处</w:t>
      </w:r>
      <w:r>
        <w:rPr>
          <w:rFonts w:ascii="微软雅黑" w:eastAsia="微软雅黑" w:hAnsi="微软雅黑" w:hint="eastAsia"/>
          <w:color w:val="848484"/>
        </w:rPr>
        <w:t> 发布时间：</w:t>
      </w:r>
      <w:r>
        <w:rPr>
          <w:rStyle w:val="a7"/>
          <w:rFonts w:ascii="微软雅黑" w:eastAsia="微软雅黑" w:hAnsi="微软雅黑" w:hint="eastAsia"/>
          <w:i w:val="0"/>
          <w:iCs w:val="0"/>
          <w:color w:val="464646"/>
        </w:rPr>
        <w:t>2020-10-13</w:t>
      </w:r>
    </w:p>
    <w:p w14:paraId="0D21714C" w14:textId="77777777" w:rsidR="00E553D5" w:rsidRDefault="00E553D5" w:rsidP="00E553D5">
      <w:pPr>
        <w:pStyle w:val="vsbcontentstart"/>
        <w:spacing w:before="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333333"/>
          <w:sz w:val="27"/>
          <w:szCs w:val="27"/>
        </w:rPr>
        <w:t>21.师范类专业认证的指导思想是什么？</w:t>
      </w:r>
    </w:p>
    <w:p w14:paraId="570423C9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答：深入贯彻党的教育方针，全面落实立德树人根本任务，积极构建教师教育质量保障体系，坚持“以评促建，以评促改，以评促强”，全面保障和提升师范类专业人才培养质量，为培养</w:t>
      </w:r>
      <w:proofErr w:type="gramStart"/>
      <w:r>
        <w:rPr>
          <w:rFonts w:ascii="微软雅黑" w:eastAsia="微软雅黑" w:hAnsi="微软雅黑" w:hint="eastAsia"/>
          <w:color w:val="333333"/>
          <w:sz w:val="27"/>
          <w:szCs w:val="27"/>
        </w:rPr>
        <w:t>造就党</w:t>
      </w:r>
      <w:proofErr w:type="gramEnd"/>
      <w:r>
        <w:rPr>
          <w:rFonts w:ascii="微软雅黑" w:eastAsia="微软雅黑" w:hAnsi="微软雅黑" w:hint="eastAsia"/>
          <w:color w:val="333333"/>
          <w:sz w:val="27"/>
          <w:szCs w:val="27"/>
        </w:rPr>
        <w:t>和人民满意的高素质专业化创新型教师队伍提供有力支撑，为加快我省教育现代化建设，办好人民满意的教育做出贡献。</w:t>
      </w:r>
    </w:p>
    <w:p w14:paraId="54DDB22E" w14:textId="77777777" w:rsidR="00E553D5" w:rsidRDefault="00E553D5" w:rsidP="00E553D5">
      <w:pPr>
        <w:pStyle w:val="a9"/>
        <w:spacing w:before="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333333"/>
          <w:sz w:val="27"/>
          <w:szCs w:val="27"/>
        </w:rPr>
        <w:t>22.师范类专业二级认证的对象是什么？</w:t>
      </w:r>
    </w:p>
    <w:p w14:paraId="58097895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答：省内师范院校和综合性院校中已有三届毕业生的师范类专业。</w:t>
      </w:r>
    </w:p>
    <w:p w14:paraId="7E63DF37" w14:textId="77777777" w:rsidR="00E553D5" w:rsidRDefault="00E553D5" w:rsidP="00E553D5">
      <w:pPr>
        <w:pStyle w:val="a9"/>
        <w:spacing w:before="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333333"/>
          <w:sz w:val="27"/>
          <w:szCs w:val="27"/>
        </w:rPr>
        <w:t>23.师范类专业的培养目标是什么？</w:t>
      </w:r>
    </w:p>
    <w:p w14:paraId="5877412E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答:目标定位：培养目标应贯彻党的教育方针，面向国家和山东基础教育改革发展和教师队伍建设重大战略需求，落实国家和山东教师教育相关政策要求，符合学校办学定位。</w:t>
      </w:r>
    </w:p>
    <w:p w14:paraId="720C79D1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目标内涵：培养目标内容明确清晰，反映师范生毕业后5年左右在社会和专业领域的发展预期，体现中小学（幼儿园）教育专业特色，并能够为师范生、教师、教学管理人员及其他利益相关方所理解和认同。</w:t>
      </w:r>
    </w:p>
    <w:p w14:paraId="63AA4DA5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lastRenderedPageBreak/>
        <w:t>目标评价：定期对培养目标的科学性、合理性进行评价，并能够根据评价结果对培养目标进行必要修订；评价和修订过程应有利益相关方参与。</w:t>
      </w:r>
    </w:p>
    <w:p w14:paraId="1771A390" w14:textId="77777777" w:rsidR="00E553D5" w:rsidRDefault="00E553D5" w:rsidP="00E553D5">
      <w:pPr>
        <w:pStyle w:val="a9"/>
        <w:spacing w:before="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333333"/>
          <w:sz w:val="27"/>
          <w:szCs w:val="27"/>
        </w:rPr>
        <w:t>24.师范类专业的毕业要求是什么？</w:t>
      </w:r>
    </w:p>
    <w:p w14:paraId="7D9C7F02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答：（1）</w:t>
      </w:r>
      <w:proofErr w:type="gramStart"/>
      <w:r>
        <w:rPr>
          <w:rFonts w:ascii="微软雅黑" w:eastAsia="微软雅黑" w:hAnsi="微软雅黑" w:hint="eastAsia"/>
          <w:color w:val="333333"/>
          <w:sz w:val="27"/>
          <w:szCs w:val="27"/>
        </w:rPr>
        <w:t>践行</w:t>
      </w:r>
      <w:proofErr w:type="gramEnd"/>
      <w:r>
        <w:rPr>
          <w:rFonts w:ascii="微软雅黑" w:eastAsia="微软雅黑" w:hAnsi="微软雅黑" w:hint="eastAsia"/>
          <w:color w:val="333333"/>
          <w:sz w:val="27"/>
          <w:szCs w:val="27"/>
        </w:rPr>
        <w:t>师德，包括师德规范和教育情怀。</w:t>
      </w:r>
    </w:p>
    <w:p w14:paraId="77C17CAA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师德规范：</w:t>
      </w:r>
      <w:proofErr w:type="gramStart"/>
      <w:r>
        <w:rPr>
          <w:rFonts w:ascii="微软雅黑" w:eastAsia="微软雅黑" w:hAnsi="微软雅黑" w:hint="eastAsia"/>
          <w:color w:val="333333"/>
          <w:sz w:val="27"/>
          <w:szCs w:val="27"/>
        </w:rPr>
        <w:t>践行</w:t>
      </w:r>
      <w:proofErr w:type="gramEnd"/>
      <w:r>
        <w:rPr>
          <w:rFonts w:ascii="微软雅黑" w:eastAsia="微软雅黑" w:hAnsi="微软雅黑" w:hint="eastAsia"/>
          <w:color w:val="333333"/>
          <w:sz w:val="27"/>
          <w:szCs w:val="27"/>
        </w:rPr>
        <w:t>社会主义核心价值观，增进对中国特色社会主义的思想认同、政治认同、理论认同和情感认同。贯彻党的教育方针，以立德树人为己任。遵守中小学（幼儿园）教师职业道德规范，具有依法执教意识，立志成为有理想信念、有道德情操、有扎实学识、有仁爱之心的“四有”好老师。</w:t>
      </w:r>
    </w:p>
    <w:p w14:paraId="54D87939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教育情怀：具有从教意愿，认同教师工作的意义和专业性，具有积极的情感、端正的态度、正确的价值观。具有人文底蕴和科学精神，尊重学生人格，富有爱心、责任心、事业心，工作细心、耐心，做学生锤炼品格、学习知识、创新思维、奉献祖国的引路人。</w:t>
      </w:r>
    </w:p>
    <w:p w14:paraId="0FAF561A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（2）学会教学，包括科学素养和教学能力。</w:t>
      </w:r>
    </w:p>
    <w:p w14:paraId="5486E77B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学科素养：具有一定的人文与科学素养。掌握学科基本知识、基本原理和基本技能，理解学科知识体系基本思想和方法。了解学科在中小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lastRenderedPageBreak/>
        <w:t>学（幼儿园）中的价值，了解所教学科与其他学科的联系，以及与社会实践、学生的生活实践之间的联系。</w:t>
      </w:r>
    </w:p>
    <w:p w14:paraId="566B30D3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教学能力：在教育实践中，能够依据所教学科课程标准，针对中小学（幼儿园）学生身心发展和认知特点，运用学科教学知识和信息技术，进行教学设计、实施和评价，获得教学体验，具备教学基本技能，具有初步的教学能力和一定的教学研究能力。</w:t>
      </w:r>
    </w:p>
    <w:p w14:paraId="693CF201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（3）学会育人，包括班级指导和综合育人。</w:t>
      </w:r>
    </w:p>
    <w:p w14:paraId="621D0B05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班级指导：树立德育为先理念，了解中小学（幼儿园）德育原理与方法。掌握班级组织与建设的工作规律和基本方法。能够在班主任工作实践中，参与德育和心理健康教育等教育活动的组织与指导，获得积极体验。</w:t>
      </w:r>
    </w:p>
    <w:p w14:paraId="0F3CA5EC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综合育人：了解中小学（幼儿园）身心发展和养成教育规律。理解学科育人价值，能够有机结合学科教学进行育人活动。了解学校文化和教育活动的育人内涵和方法，参与组织主题教育、少先队活动和社团活动，促进学生全面、健康发展。</w:t>
      </w:r>
    </w:p>
    <w:p w14:paraId="24B5FFD0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（4）学会发展，包括学会反思和沟通合作。</w:t>
      </w:r>
    </w:p>
    <w:p w14:paraId="7523A76D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学会反思：具有终身学习与专业发展的意识和能力。了解国内外基础教育改革发展动态，能够适应时代和教育发展需求，进行学习和职业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lastRenderedPageBreak/>
        <w:t>生涯规划。初步掌握反思方法和技能，具有一定创新意识，运用批判性思维方法，学会分析和解决教育教学问题。</w:t>
      </w:r>
    </w:p>
    <w:p w14:paraId="73DAEAC5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沟通合作：理解学习共同体的作用，具有团队协作精神，掌握沟通合作技能，具有小组互助和合作学习体验。</w:t>
      </w:r>
    </w:p>
    <w:p w14:paraId="306D703E" w14:textId="77777777" w:rsidR="00E553D5" w:rsidRDefault="00E553D5" w:rsidP="00E553D5">
      <w:pPr>
        <w:pStyle w:val="a9"/>
        <w:spacing w:before="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333333"/>
          <w:sz w:val="27"/>
          <w:szCs w:val="27"/>
        </w:rPr>
        <w:t>25.师范类专业的师资队伍有哪些要求？</w:t>
      </w:r>
    </w:p>
    <w:p w14:paraId="7177CAEB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答：数量结构：专任教师数量结构能够适应本专业教学和发展的需要，生师比不高于18:1，本科专业硕士、博士学位教师占比一般不低于70%，高级职称教师比例不低于学校平均水平，且为师范生上课。基础教育一线兼职教师素质良好、队伍稳定，占教师教育课程教师比例不低于20%。</w:t>
      </w:r>
    </w:p>
    <w:p w14:paraId="1BB095C1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素质能力：遵守高校教师职业道德规范；具有较强的课堂教学、信息技术应用和学习指导等教育教学能力；具有一定的学术水平和研究能力。具有职前养成和</w:t>
      </w:r>
      <w:proofErr w:type="gramStart"/>
      <w:r>
        <w:rPr>
          <w:rFonts w:ascii="微软雅黑" w:eastAsia="微软雅黑" w:hAnsi="微软雅黑" w:hint="eastAsia"/>
          <w:color w:val="333333"/>
          <w:sz w:val="27"/>
          <w:szCs w:val="27"/>
        </w:rPr>
        <w:t>职后</w:t>
      </w:r>
      <w:proofErr w:type="gramEnd"/>
      <w:r>
        <w:rPr>
          <w:rFonts w:ascii="微软雅黑" w:eastAsia="微软雅黑" w:hAnsi="微软雅黑" w:hint="eastAsia"/>
          <w:color w:val="333333"/>
          <w:sz w:val="27"/>
          <w:szCs w:val="27"/>
        </w:rPr>
        <w:t>发展一体化指导能力，能够有效指导师范生发展与职业规划。师范生对本专业专任教师、兼职教师师德和教学具有较高的满意度。</w:t>
      </w:r>
    </w:p>
    <w:p w14:paraId="606DD4AB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实践经历：教师教育课程教师熟悉中小学（幼儿园）教师专业标准、教师教育课程标准和中小学（幼儿园）教育教学工作，至少有一年中小学（幼儿园）教育服务经历。其中学科课程与教学</w:t>
      </w:r>
      <w:proofErr w:type="gramStart"/>
      <w:r>
        <w:rPr>
          <w:rFonts w:ascii="微软雅黑" w:eastAsia="微软雅黑" w:hAnsi="微软雅黑" w:hint="eastAsia"/>
          <w:color w:val="333333"/>
          <w:sz w:val="27"/>
          <w:szCs w:val="27"/>
        </w:rPr>
        <w:t>论教师</w:t>
      </w:r>
      <w:proofErr w:type="gramEnd"/>
      <w:r>
        <w:rPr>
          <w:rFonts w:ascii="微软雅黑" w:eastAsia="微软雅黑" w:hAnsi="微软雅黑" w:hint="eastAsia"/>
          <w:color w:val="333333"/>
          <w:sz w:val="27"/>
          <w:szCs w:val="27"/>
        </w:rPr>
        <w:t>具有指导、分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lastRenderedPageBreak/>
        <w:t>析、解决中小学（幼儿园）教育教学实际问题的能力，并有一定的基础教育教学研究成果。</w:t>
      </w:r>
    </w:p>
    <w:p w14:paraId="70848FDE" w14:textId="77777777" w:rsidR="00E553D5" w:rsidRDefault="00E553D5" w:rsidP="00E553D5">
      <w:pPr>
        <w:pStyle w:val="a9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持续发展：制定并实施教师队伍建设规划。建立教师培训和实践研修制度。建立专业教研组织，定期开展教研活动。建立教师分类评价制度，评价结果与绩效分配、职称评聘挂钩。探索高校和中小学（幼儿园）“协同教研”“双向互聘”“岗位互换”等共同发展机制。</w:t>
      </w:r>
    </w:p>
    <w:p w14:paraId="28901922" w14:textId="77777777" w:rsidR="00E553D5" w:rsidRDefault="00E553D5" w:rsidP="00E553D5">
      <w:pPr>
        <w:pStyle w:val="a9"/>
        <w:spacing w:before="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8"/>
          <w:rFonts w:ascii="微软雅黑" w:eastAsia="微软雅黑" w:hAnsi="微软雅黑" w:hint="eastAsia"/>
          <w:color w:val="333333"/>
          <w:sz w:val="27"/>
          <w:szCs w:val="27"/>
        </w:rPr>
        <w:t>26.师范类专业认证中，学生发展应关注哪些内容？</w:t>
      </w:r>
    </w:p>
    <w:p w14:paraId="3B20ECF7" w14:textId="77777777" w:rsidR="00E553D5" w:rsidRDefault="00E553D5" w:rsidP="00E553D5">
      <w:pPr>
        <w:pStyle w:val="vsbcontentend"/>
        <w:spacing w:before="450" w:beforeAutospacing="0" w:after="0" w:afterAutospacing="0" w:line="450" w:lineRule="atLeast"/>
        <w:ind w:firstLine="480"/>
        <w:jc w:val="both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答：生源质量、学生需求、成长指导、学业监测、就业质量和社会声誉。</w:t>
      </w:r>
    </w:p>
    <w:p w14:paraId="65028554" w14:textId="77777777" w:rsidR="00990F52" w:rsidRPr="00E553D5" w:rsidRDefault="00990F52" w:rsidP="00E553D5"/>
    <w:sectPr w:rsidR="00990F52" w:rsidRPr="00E55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D54AC" w14:textId="77777777" w:rsidR="005E7F59" w:rsidRDefault="005E7F59" w:rsidP="006E1CF4">
      <w:r>
        <w:separator/>
      </w:r>
    </w:p>
  </w:endnote>
  <w:endnote w:type="continuationSeparator" w:id="0">
    <w:p w14:paraId="6D268146" w14:textId="77777777" w:rsidR="005E7F59" w:rsidRDefault="005E7F59" w:rsidP="006E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C7337" w14:textId="77777777" w:rsidR="005E7F59" w:rsidRDefault="005E7F59" w:rsidP="006E1CF4">
      <w:r>
        <w:separator/>
      </w:r>
    </w:p>
  </w:footnote>
  <w:footnote w:type="continuationSeparator" w:id="0">
    <w:p w14:paraId="17EB7AD4" w14:textId="77777777" w:rsidR="005E7F59" w:rsidRDefault="005E7F59" w:rsidP="006E1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D7"/>
    <w:rsid w:val="005E7F59"/>
    <w:rsid w:val="006E1CF4"/>
    <w:rsid w:val="00990F52"/>
    <w:rsid w:val="00A11172"/>
    <w:rsid w:val="00C124D7"/>
    <w:rsid w:val="00E5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A7A5B3-07EA-40BB-A0D7-341EC55D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E1CF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1C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1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1CF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E1CF4"/>
    <w:rPr>
      <w:rFonts w:ascii="宋体" w:eastAsia="宋体" w:hAnsi="宋体" w:cs="宋体"/>
      <w:b/>
      <w:bCs/>
      <w:kern w:val="36"/>
      <w:sz w:val="48"/>
      <w:szCs w:val="48"/>
    </w:rPr>
  </w:style>
  <w:style w:type="character" w:styleId="a7">
    <w:name w:val="Emphasis"/>
    <w:basedOn w:val="a0"/>
    <w:uiPriority w:val="20"/>
    <w:qFormat/>
    <w:rsid w:val="006E1CF4"/>
    <w:rPr>
      <w:i/>
      <w:iCs/>
    </w:rPr>
  </w:style>
  <w:style w:type="paragraph" w:customStyle="1" w:styleId="vsbcontentstart">
    <w:name w:val="vsbcontent_start"/>
    <w:basedOn w:val="a"/>
    <w:rsid w:val="006E1C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6E1CF4"/>
    <w:rPr>
      <w:b/>
      <w:bCs/>
    </w:rPr>
  </w:style>
  <w:style w:type="paragraph" w:styleId="a9">
    <w:name w:val="Normal (Web)"/>
    <w:basedOn w:val="a"/>
    <w:uiPriority w:val="99"/>
    <w:semiHidden/>
    <w:unhideWhenUsed/>
    <w:rsid w:val="006E1C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bcontentend">
    <w:name w:val="vsbcontent_end"/>
    <w:basedOn w:val="a"/>
    <w:rsid w:val="00E553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03352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single" w:sz="6" w:space="23" w:color="EAEAEA"/>
            <w:right w:val="none" w:sz="0" w:space="0" w:color="auto"/>
          </w:divBdr>
        </w:div>
        <w:div w:id="11643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5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531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single" w:sz="6" w:space="23" w:color="EAEAEA"/>
            <w:right w:val="none" w:sz="0" w:space="0" w:color="auto"/>
          </w:divBdr>
        </w:div>
        <w:div w:id="17312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Li</dc:creator>
  <cp:keywords/>
  <dc:description/>
  <cp:lastModifiedBy>Sonya Li</cp:lastModifiedBy>
  <cp:revision>3</cp:revision>
  <dcterms:created xsi:type="dcterms:W3CDTF">2021-04-21T05:57:00Z</dcterms:created>
  <dcterms:modified xsi:type="dcterms:W3CDTF">2021-04-21T06:00:00Z</dcterms:modified>
</cp:coreProperties>
</file>