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D48CA" w14:textId="77777777" w:rsidR="002740E4" w:rsidRPr="002740E4" w:rsidRDefault="002740E4" w:rsidP="002740E4">
      <w:pPr>
        <w:widowControl/>
        <w:shd w:val="clear" w:color="auto" w:fill="FFFFFF"/>
        <w:spacing w:line="570" w:lineRule="atLeast"/>
        <w:jc w:val="left"/>
        <w:outlineLvl w:val="0"/>
        <w:rPr>
          <w:rFonts w:ascii="Arial" w:eastAsia="宋体" w:hAnsi="Arial" w:cs="Arial"/>
          <w:b/>
          <w:bCs/>
          <w:color w:val="191919"/>
          <w:kern w:val="36"/>
          <w:sz w:val="42"/>
          <w:szCs w:val="42"/>
        </w:rPr>
      </w:pPr>
      <w:r w:rsidRPr="002740E4">
        <w:rPr>
          <w:rFonts w:ascii="Arial" w:eastAsia="宋体" w:hAnsi="Arial" w:cs="Arial"/>
          <w:b/>
          <w:bCs/>
          <w:color w:val="191919"/>
          <w:kern w:val="36"/>
          <w:sz w:val="42"/>
          <w:szCs w:val="42"/>
        </w:rPr>
        <w:t>关于师范专业认证的这些知识，你一定要知道！</w:t>
      </w:r>
      <w:r w:rsidRPr="002740E4">
        <w:rPr>
          <w:rFonts w:ascii="宋体" w:eastAsia="宋体" w:hAnsi="宋体" w:cs="宋体"/>
          <w:b/>
          <w:bCs/>
          <w:color w:val="191919"/>
          <w:kern w:val="36"/>
          <w:sz w:val="42"/>
          <w:szCs w:val="42"/>
        </w:rPr>
        <w:t>⑤</w:t>
      </w:r>
      <w:r w:rsidRPr="002740E4">
        <w:rPr>
          <w:rFonts w:ascii="Arial" w:eastAsia="宋体" w:hAnsi="Arial" w:cs="Arial"/>
          <w:b/>
          <w:bCs/>
          <w:color w:val="191919"/>
          <w:kern w:val="36"/>
          <w:sz w:val="42"/>
          <w:szCs w:val="42"/>
        </w:rPr>
        <w:t> </w:t>
      </w:r>
    </w:p>
    <w:p w14:paraId="594E700E" w14:textId="77777777" w:rsidR="002740E4" w:rsidRPr="002740E4" w:rsidRDefault="002740E4" w:rsidP="002740E4">
      <w:pPr>
        <w:widowControl/>
        <w:shd w:val="clear" w:color="auto" w:fill="FFFFFF"/>
        <w:spacing w:line="300" w:lineRule="atLeast"/>
        <w:jc w:val="left"/>
        <w:rPr>
          <w:rFonts w:ascii="Arial" w:eastAsia="宋体" w:hAnsi="Arial" w:cs="Arial"/>
          <w:color w:val="999999"/>
          <w:kern w:val="0"/>
          <w:szCs w:val="21"/>
        </w:rPr>
      </w:pPr>
      <w:r w:rsidRPr="002740E4">
        <w:rPr>
          <w:rFonts w:ascii="Arial" w:eastAsia="宋体" w:hAnsi="Arial" w:cs="Arial"/>
          <w:color w:val="999999"/>
          <w:kern w:val="0"/>
          <w:szCs w:val="21"/>
          <w:bdr w:val="none" w:sz="0" w:space="0" w:color="auto" w:frame="1"/>
        </w:rPr>
        <w:t>2019-05-23 00:03</w:t>
      </w:r>
    </w:p>
    <w:p w14:paraId="312DC0E6" w14:textId="77777777" w:rsidR="002740E4" w:rsidRPr="002740E4" w:rsidRDefault="002740E4" w:rsidP="002740E4">
      <w:pPr>
        <w:widowControl/>
        <w:jc w:val="left"/>
        <w:rPr>
          <w:rFonts w:ascii="宋体" w:eastAsia="宋体" w:hAnsi="宋体" w:cs="宋体"/>
          <w:kern w:val="0"/>
          <w:sz w:val="24"/>
          <w:szCs w:val="24"/>
        </w:rPr>
      </w:pPr>
      <w:r w:rsidRPr="002740E4">
        <w:rPr>
          <w:rFonts w:ascii="宋体" w:eastAsia="宋体" w:hAnsi="宋体" w:cs="宋体"/>
          <w:kern w:val="0"/>
          <w:sz w:val="24"/>
          <w:szCs w:val="24"/>
          <w:bdr w:val="none" w:sz="0" w:space="0" w:color="auto" w:frame="1"/>
        </w:rPr>
        <w:t>编者语：为贯彻落实党的十九大精神，培养高素质教师队伍，按照国家教育事业发展“十三五”规划工作要求，推进教师教育质量保障体系建设，提高师范类专业人才培养质量，教育部决定开展普通高等学校师范类专业认证工作。2019年我校汉语言文学和生物科学两个专业迎评在即，小七今天就在这为大家详细介绍一些有关于师范专业认证的问题！</w:t>
      </w:r>
    </w:p>
    <w:p w14:paraId="434DFC0A" w14:textId="0A693DEE" w:rsidR="002740E4" w:rsidRPr="002740E4" w:rsidRDefault="002740E4" w:rsidP="002740E4">
      <w:pPr>
        <w:widowControl/>
        <w:spacing w:before="151" w:after="432"/>
        <w:jc w:val="center"/>
        <w:rPr>
          <w:rFonts w:ascii="宋体" w:eastAsia="宋体" w:hAnsi="宋体" w:cs="宋体"/>
          <w:kern w:val="0"/>
          <w:sz w:val="24"/>
          <w:szCs w:val="24"/>
        </w:rPr>
      </w:pPr>
      <w:r w:rsidRPr="002740E4">
        <w:rPr>
          <w:rFonts w:ascii="宋体" w:eastAsia="宋体" w:hAnsi="宋体" w:cs="宋体"/>
          <w:noProof/>
          <w:kern w:val="0"/>
          <w:sz w:val="24"/>
          <w:szCs w:val="24"/>
        </w:rPr>
        <w:drawing>
          <wp:inline distT="0" distB="0" distL="0" distR="0" wp14:anchorId="3D2777AF" wp14:editId="73226AD4">
            <wp:extent cx="4857750" cy="15113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57750" cy="1511300"/>
                    </a:xfrm>
                    <a:prstGeom prst="rect">
                      <a:avLst/>
                    </a:prstGeom>
                    <a:noFill/>
                    <a:ln>
                      <a:noFill/>
                    </a:ln>
                  </pic:spPr>
                </pic:pic>
              </a:graphicData>
            </a:graphic>
          </wp:inline>
        </w:drawing>
      </w:r>
    </w:p>
    <w:p w14:paraId="21CAE639" w14:textId="77777777" w:rsidR="002740E4" w:rsidRPr="002740E4" w:rsidRDefault="002740E4" w:rsidP="002740E4">
      <w:pPr>
        <w:widowControl/>
        <w:jc w:val="left"/>
        <w:rPr>
          <w:rFonts w:ascii="宋体" w:eastAsia="宋体" w:hAnsi="宋体" w:cs="宋体"/>
          <w:kern w:val="0"/>
          <w:sz w:val="24"/>
          <w:szCs w:val="24"/>
        </w:rPr>
      </w:pPr>
      <w:r w:rsidRPr="002740E4">
        <w:rPr>
          <w:rFonts w:ascii="宋体" w:eastAsia="宋体" w:hAnsi="宋体" w:cs="宋体"/>
          <w:b/>
          <w:bCs/>
          <w:kern w:val="0"/>
          <w:sz w:val="24"/>
          <w:szCs w:val="24"/>
          <w:bdr w:val="none" w:sz="0" w:space="0" w:color="auto" w:frame="1"/>
        </w:rPr>
        <w:t>12.为什么师范类专业认证标准强调</w:t>
      </w:r>
    </w:p>
    <w:p w14:paraId="7FEEE355" w14:textId="77777777" w:rsidR="002740E4" w:rsidRPr="002740E4" w:rsidRDefault="002740E4" w:rsidP="002740E4">
      <w:pPr>
        <w:widowControl/>
        <w:jc w:val="left"/>
        <w:rPr>
          <w:rFonts w:ascii="宋体" w:eastAsia="宋体" w:hAnsi="宋体" w:cs="宋体"/>
          <w:kern w:val="0"/>
          <w:sz w:val="24"/>
          <w:szCs w:val="24"/>
        </w:rPr>
      </w:pPr>
      <w:r w:rsidRPr="002740E4">
        <w:rPr>
          <w:rFonts w:ascii="宋体" w:eastAsia="宋体" w:hAnsi="宋体" w:cs="宋体"/>
          <w:b/>
          <w:bCs/>
          <w:kern w:val="0"/>
          <w:sz w:val="24"/>
          <w:szCs w:val="24"/>
          <w:bdr w:val="none" w:sz="0" w:space="0" w:color="auto" w:frame="1"/>
        </w:rPr>
        <w:t>建立毕业生和用人单位跟踪反馈与社会评价机制？</w:t>
      </w:r>
    </w:p>
    <w:p w14:paraId="0A9430CA" w14:textId="77777777" w:rsidR="002740E4" w:rsidRPr="002740E4" w:rsidRDefault="002740E4" w:rsidP="002740E4">
      <w:pPr>
        <w:widowControl/>
        <w:rPr>
          <w:rFonts w:ascii="宋体" w:eastAsia="宋体" w:hAnsi="宋体" w:cs="宋体"/>
          <w:kern w:val="0"/>
          <w:sz w:val="24"/>
          <w:szCs w:val="24"/>
        </w:rPr>
      </w:pPr>
      <w:r w:rsidRPr="002740E4">
        <w:rPr>
          <w:rFonts w:ascii="宋体" w:eastAsia="宋体" w:hAnsi="宋体" w:cs="宋体"/>
          <w:kern w:val="0"/>
          <w:sz w:val="24"/>
          <w:szCs w:val="24"/>
          <w:bdr w:val="none" w:sz="0" w:space="0" w:color="auto" w:frame="1"/>
        </w:rPr>
        <w:t>答：师范类专业认证的根本目的就是使其所培养的师范毕业生能够持续满足基础教育改革发展需求，用人单位满意度和毕业生实际就业情况成为师范类专业办学质量的重要评判指标之一。因此，认证标准在“质量保障”指标项中，专门设有“外部评价”二级指标，要求专业建立毕业生跟踪反馈机制以及基础教育机构、教育行政部门等利益相关方参与的社会评价机制。它是师范类专业收集信息，对“培养目标”达成情况进行定期评价的必要渠道，也是在“课程与教学”、“合作与实践”、“师资队伍”、“支持条件”、“学生发展”方面开展持续改进工作的重要基础。</w:t>
      </w:r>
    </w:p>
    <w:p w14:paraId="72206110" w14:textId="77777777" w:rsidR="002740E4" w:rsidRPr="002740E4" w:rsidRDefault="002740E4" w:rsidP="002740E4">
      <w:pPr>
        <w:widowControl/>
        <w:jc w:val="left"/>
        <w:rPr>
          <w:rFonts w:ascii="宋体" w:eastAsia="宋体" w:hAnsi="宋体" w:cs="宋体"/>
          <w:kern w:val="0"/>
          <w:sz w:val="24"/>
          <w:szCs w:val="24"/>
        </w:rPr>
      </w:pPr>
      <w:r w:rsidRPr="002740E4">
        <w:rPr>
          <w:rFonts w:ascii="宋体" w:eastAsia="宋体" w:hAnsi="宋体" w:cs="宋体"/>
          <w:b/>
          <w:bCs/>
          <w:kern w:val="0"/>
          <w:sz w:val="24"/>
          <w:szCs w:val="24"/>
          <w:bdr w:val="none" w:sz="0" w:space="0" w:color="auto" w:frame="1"/>
        </w:rPr>
        <w:t>13.师范类专业认证的基本程序有哪些？</w:t>
      </w:r>
    </w:p>
    <w:p w14:paraId="5F389F0B" w14:textId="77777777" w:rsidR="002740E4" w:rsidRPr="002740E4" w:rsidRDefault="002740E4" w:rsidP="002740E4">
      <w:pPr>
        <w:widowControl/>
        <w:rPr>
          <w:rFonts w:ascii="宋体" w:eastAsia="宋体" w:hAnsi="宋体" w:cs="宋体"/>
          <w:kern w:val="0"/>
          <w:sz w:val="24"/>
          <w:szCs w:val="24"/>
        </w:rPr>
      </w:pPr>
      <w:r w:rsidRPr="002740E4">
        <w:rPr>
          <w:rFonts w:ascii="宋体" w:eastAsia="宋体" w:hAnsi="宋体" w:cs="宋体"/>
          <w:kern w:val="0"/>
          <w:sz w:val="24"/>
          <w:szCs w:val="24"/>
          <w:bdr w:val="none" w:sz="0" w:space="0" w:color="auto" w:frame="1"/>
        </w:rPr>
        <w:t>答：师范类专业认证根据第一、二、三级不同的功能定位和组织实施方式，设置了相应的认证工作程序。第一级采取网络平台数据采集方式，对师范类专业办学基本信息进行常态化监测。第二、三级采取专家进校考查方式，对师范类专业教学质量状况进行周期性认证，认证程序包括申请与受理、专业自评、材料审核、现场考查、结论审议、结论审定、整改提高等7个阶段。</w:t>
      </w:r>
    </w:p>
    <w:p w14:paraId="1A3A4922" w14:textId="615F09AE" w:rsidR="002740E4" w:rsidRPr="002740E4" w:rsidRDefault="002740E4" w:rsidP="002740E4">
      <w:pPr>
        <w:widowControl/>
        <w:spacing w:before="151" w:after="432"/>
        <w:jc w:val="center"/>
        <w:rPr>
          <w:rFonts w:ascii="宋体" w:eastAsia="宋体" w:hAnsi="宋体" w:cs="宋体"/>
          <w:kern w:val="0"/>
          <w:sz w:val="24"/>
          <w:szCs w:val="24"/>
        </w:rPr>
      </w:pPr>
      <w:r w:rsidRPr="002740E4">
        <w:rPr>
          <w:rFonts w:ascii="宋体" w:eastAsia="宋体" w:hAnsi="宋体" w:cs="宋体"/>
          <w:noProof/>
          <w:kern w:val="0"/>
          <w:sz w:val="24"/>
          <w:szCs w:val="24"/>
        </w:rPr>
        <w:lastRenderedPageBreak/>
        <w:drawing>
          <wp:inline distT="0" distB="0" distL="0" distR="0" wp14:anchorId="2E2758E8" wp14:editId="7DEF5363">
            <wp:extent cx="4857750" cy="592455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57750" cy="5924550"/>
                    </a:xfrm>
                    <a:prstGeom prst="rect">
                      <a:avLst/>
                    </a:prstGeom>
                    <a:noFill/>
                    <a:ln>
                      <a:noFill/>
                    </a:ln>
                  </pic:spPr>
                </pic:pic>
              </a:graphicData>
            </a:graphic>
          </wp:inline>
        </w:drawing>
      </w:r>
    </w:p>
    <w:p w14:paraId="4914528D" w14:textId="77777777" w:rsidR="002740E4" w:rsidRPr="002740E4" w:rsidRDefault="002740E4" w:rsidP="002740E4">
      <w:pPr>
        <w:widowControl/>
        <w:spacing w:before="151" w:after="432"/>
        <w:jc w:val="left"/>
        <w:rPr>
          <w:rFonts w:ascii="宋体" w:eastAsia="宋体" w:hAnsi="宋体" w:cs="宋体"/>
          <w:kern w:val="0"/>
          <w:sz w:val="24"/>
          <w:szCs w:val="24"/>
        </w:rPr>
      </w:pPr>
      <w:r w:rsidRPr="002740E4">
        <w:rPr>
          <w:rFonts w:ascii="宋体" w:eastAsia="宋体" w:hAnsi="宋体" w:cs="宋体"/>
          <w:kern w:val="0"/>
          <w:sz w:val="24"/>
          <w:szCs w:val="24"/>
        </w:rPr>
        <w:t>（1）</w:t>
      </w:r>
    </w:p>
    <w:p w14:paraId="2BAFC3B7" w14:textId="77777777" w:rsidR="002740E4" w:rsidRPr="002740E4" w:rsidRDefault="002740E4" w:rsidP="002740E4">
      <w:pPr>
        <w:widowControl/>
        <w:jc w:val="left"/>
        <w:rPr>
          <w:rFonts w:ascii="宋体" w:eastAsia="宋体" w:hAnsi="宋体" w:cs="宋体"/>
          <w:kern w:val="0"/>
          <w:sz w:val="24"/>
          <w:szCs w:val="24"/>
        </w:rPr>
      </w:pPr>
      <w:r w:rsidRPr="002740E4">
        <w:rPr>
          <w:rFonts w:ascii="宋体" w:eastAsia="宋体" w:hAnsi="宋体" w:cs="宋体"/>
          <w:kern w:val="0"/>
          <w:sz w:val="24"/>
          <w:szCs w:val="24"/>
          <w:bdr w:val="none" w:sz="0" w:space="0" w:color="auto" w:frame="1"/>
        </w:rPr>
        <w:t>第一级监测</w:t>
      </w:r>
    </w:p>
    <w:p w14:paraId="10F40AD1" w14:textId="77777777" w:rsidR="002740E4" w:rsidRPr="002740E4" w:rsidRDefault="002740E4" w:rsidP="002740E4">
      <w:pPr>
        <w:widowControl/>
        <w:rPr>
          <w:rFonts w:ascii="宋体" w:eastAsia="宋体" w:hAnsi="宋体" w:cs="宋体"/>
          <w:kern w:val="0"/>
          <w:sz w:val="24"/>
          <w:szCs w:val="24"/>
        </w:rPr>
      </w:pPr>
      <w:r w:rsidRPr="002740E4">
        <w:rPr>
          <w:rFonts w:ascii="宋体" w:eastAsia="宋体" w:hAnsi="宋体" w:cs="宋体"/>
          <w:kern w:val="0"/>
          <w:sz w:val="24"/>
          <w:szCs w:val="24"/>
          <w:bdr w:val="none" w:sz="0" w:space="0" w:color="auto" w:frame="1"/>
        </w:rPr>
        <w:t>采取网络平台数据采集方式，对师范类专业办学基本信息进行常态化监测。高校按要求每年定期填报师范类专业办学基本数据信息。评估中心对专业办学的核心数据进行监测、挖掘和分析，建立各级监测指标常模，形成各类监测报告。</w:t>
      </w:r>
    </w:p>
    <w:p w14:paraId="7D4FA467" w14:textId="77777777" w:rsidR="002740E4" w:rsidRPr="002740E4" w:rsidRDefault="002740E4" w:rsidP="002740E4">
      <w:pPr>
        <w:widowControl/>
        <w:spacing w:before="151" w:after="432"/>
        <w:jc w:val="left"/>
        <w:rPr>
          <w:rFonts w:ascii="宋体" w:eastAsia="宋体" w:hAnsi="宋体" w:cs="宋体"/>
          <w:kern w:val="0"/>
          <w:sz w:val="24"/>
          <w:szCs w:val="24"/>
        </w:rPr>
      </w:pPr>
      <w:r w:rsidRPr="002740E4">
        <w:rPr>
          <w:rFonts w:ascii="宋体" w:eastAsia="宋体" w:hAnsi="宋体" w:cs="宋体"/>
          <w:kern w:val="0"/>
          <w:sz w:val="24"/>
          <w:szCs w:val="24"/>
        </w:rPr>
        <w:t>（2）</w:t>
      </w:r>
    </w:p>
    <w:p w14:paraId="7362F143" w14:textId="77777777" w:rsidR="002740E4" w:rsidRPr="002740E4" w:rsidRDefault="002740E4" w:rsidP="002740E4">
      <w:pPr>
        <w:widowControl/>
        <w:jc w:val="left"/>
        <w:rPr>
          <w:rFonts w:ascii="宋体" w:eastAsia="宋体" w:hAnsi="宋体" w:cs="宋体"/>
          <w:kern w:val="0"/>
          <w:sz w:val="24"/>
          <w:szCs w:val="24"/>
        </w:rPr>
      </w:pPr>
      <w:r w:rsidRPr="002740E4">
        <w:rPr>
          <w:rFonts w:ascii="宋体" w:eastAsia="宋体" w:hAnsi="宋体" w:cs="宋体"/>
          <w:kern w:val="0"/>
          <w:sz w:val="24"/>
          <w:szCs w:val="24"/>
          <w:bdr w:val="none" w:sz="0" w:space="0" w:color="auto" w:frame="1"/>
        </w:rPr>
        <w:t>第二、三级认证</w:t>
      </w:r>
    </w:p>
    <w:p w14:paraId="35CE7C45" w14:textId="77777777" w:rsidR="002740E4" w:rsidRPr="002740E4" w:rsidRDefault="002740E4" w:rsidP="002740E4">
      <w:pPr>
        <w:widowControl/>
        <w:rPr>
          <w:rFonts w:ascii="宋体" w:eastAsia="宋体" w:hAnsi="宋体" w:cs="宋体"/>
          <w:kern w:val="0"/>
          <w:sz w:val="24"/>
          <w:szCs w:val="24"/>
        </w:rPr>
      </w:pPr>
      <w:r w:rsidRPr="002740E4">
        <w:rPr>
          <w:rFonts w:ascii="宋体" w:eastAsia="宋体" w:hAnsi="宋体" w:cs="宋体"/>
          <w:kern w:val="0"/>
          <w:sz w:val="24"/>
          <w:szCs w:val="24"/>
          <w:bdr w:val="none" w:sz="0" w:space="0" w:color="auto" w:frame="1"/>
        </w:rPr>
        <w:t>申请与受理。高校向教育行政部门委托的具备资质的教育评估机构提交认证申请。教育评估机构依据受理条件进行审核，审核通过的专业，进入自评阶段。</w:t>
      </w:r>
    </w:p>
    <w:p w14:paraId="4D823051" w14:textId="77777777" w:rsidR="002740E4" w:rsidRPr="002740E4" w:rsidRDefault="002740E4" w:rsidP="002740E4">
      <w:pPr>
        <w:widowControl/>
        <w:rPr>
          <w:rFonts w:ascii="宋体" w:eastAsia="宋体" w:hAnsi="宋体" w:cs="宋体"/>
          <w:kern w:val="0"/>
          <w:sz w:val="24"/>
          <w:szCs w:val="24"/>
        </w:rPr>
      </w:pPr>
      <w:r w:rsidRPr="002740E4">
        <w:rPr>
          <w:rFonts w:ascii="宋体" w:eastAsia="宋体" w:hAnsi="宋体" w:cs="宋体"/>
          <w:kern w:val="0"/>
          <w:sz w:val="24"/>
          <w:szCs w:val="24"/>
          <w:bdr w:val="none" w:sz="0" w:space="0" w:color="auto" w:frame="1"/>
        </w:rPr>
        <w:lastRenderedPageBreak/>
        <w:t>专业自评。高校依据认证标准开展专业自评工作，按要求填报有关数据信息，撰写并提交自评报告。</w:t>
      </w:r>
    </w:p>
    <w:p w14:paraId="168477AF" w14:textId="77777777" w:rsidR="002740E4" w:rsidRPr="002740E4" w:rsidRDefault="002740E4" w:rsidP="002740E4">
      <w:pPr>
        <w:widowControl/>
        <w:rPr>
          <w:rFonts w:ascii="宋体" w:eastAsia="宋体" w:hAnsi="宋体" w:cs="宋体"/>
          <w:kern w:val="0"/>
          <w:sz w:val="24"/>
          <w:szCs w:val="24"/>
        </w:rPr>
      </w:pPr>
      <w:r w:rsidRPr="002740E4">
        <w:rPr>
          <w:rFonts w:ascii="宋体" w:eastAsia="宋体" w:hAnsi="宋体" w:cs="宋体"/>
          <w:kern w:val="0"/>
          <w:sz w:val="24"/>
          <w:szCs w:val="24"/>
          <w:bdr w:val="none" w:sz="0" w:space="0" w:color="auto" w:frame="1"/>
        </w:rPr>
        <w:t>材料审核。教育评估机构组织专家对专业自评报告和数据分析报告等相关材料进行审核。审核通过的专业，进入现场考查阶段。</w:t>
      </w:r>
    </w:p>
    <w:p w14:paraId="72F02965" w14:textId="77777777" w:rsidR="002740E4" w:rsidRPr="002740E4" w:rsidRDefault="002740E4" w:rsidP="002740E4">
      <w:pPr>
        <w:widowControl/>
        <w:rPr>
          <w:rFonts w:ascii="宋体" w:eastAsia="宋体" w:hAnsi="宋体" w:cs="宋体"/>
          <w:kern w:val="0"/>
          <w:sz w:val="24"/>
          <w:szCs w:val="24"/>
        </w:rPr>
      </w:pPr>
      <w:r w:rsidRPr="002740E4">
        <w:rPr>
          <w:rFonts w:ascii="宋体" w:eastAsia="宋体" w:hAnsi="宋体" w:cs="宋体"/>
          <w:kern w:val="0"/>
          <w:sz w:val="24"/>
          <w:szCs w:val="24"/>
          <w:bdr w:val="none" w:sz="0" w:space="0" w:color="auto" w:frame="1"/>
        </w:rPr>
        <w:t>现场考查。教育评估机构组建现场考查专家组。专家组在审阅专业自评报告和数据分析报告基础上，通过深度访谈、听课看课、考查走访、查阅文卷、集体评议等方式，特别注重了解毕业生教书育人情况，对专业达成认证标准情况做出评判，向高校反馈考查意见。</w:t>
      </w:r>
    </w:p>
    <w:p w14:paraId="02710A12" w14:textId="77777777" w:rsidR="002740E4" w:rsidRPr="002740E4" w:rsidRDefault="002740E4" w:rsidP="002740E4">
      <w:pPr>
        <w:widowControl/>
        <w:rPr>
          <w:rFonts w:ascii="宋体" w:eastAsia="宋体" w:hAnsi="宋体" w:cs="宋体"/>
          <w:kern w:val="0"/>
          <w:sz w:val="24"/>
          <w:szCs w:val="24"/>
        </w:rPr>
      </w:pPr>
      <w:r w:rsidRPr="002740E4">
        <w:rPr>
          <w:rFonts w:ascii="宋体" w:eastAsia="宋体" w:hAnsi="宋体" w:cs="宋体"/>
          <w:kern w:val="0"/>
          <w:sz w:val="24"/>
          <w:szCs w:val="24"/>
          <w:bdr w:val="none" w:sz="0" w:space="0" w:color="auto" w:frame="1"/>
        </w:rPr>
        <w:t>结论审议。教育评估机构对现场考查专家组认证结论建议进行审议。</w:t>
      </w:r>
    </w:p>
    <w:p w14:paraId="459C0A1D" w14:textId="77777777" w:rsidR="002740E4" w:rsidRPr="002740E4" w:rsidRDefault="002740E4" w:rsidP="002740E4">
      <w:pPr>
        <w:widowControl/>
        <w:rPr>
          <w:rFonts w:ascii="宋体" w:eastAsia="宋体" w:hAnsi="宋体" w:cs="宋体"/>
          <w:kern w:val="0"/>
          <w:sz w:val="24"/>
          <w:szCs w:val="24"/>
        </w:rPr>
      </w:pPr>
      <w:r w:rsidRPr="002740E4">
        <w:rPr>
          <w:rFonts w:ascii="宋体" w:eastAsia="宋体" w:hAnsi="宋体" w:cs="宋体"/>
          <w:kern w:val="0"/>
          <w:sz w:val="24"/>
          <w:szCs w:val="24"/>
          <w:bdr w:val="none" w:sz="0" w:space="0" w:color="auto" w:frame="1"/>
        </w:rPr>
        <w:t>结论审定。教育评估机构将审议结果报教育主管部门同意后，提交教育部认证专家委员会审定。认证结论分为“通过，有效期6年”“有条件通过，有效期6年”“不通过”三种。认证结论适时公布。</w:t>
      </w:r>
    </w:p>
    <w:p w14:paraId="0E3CCF82" w14:textId="77777777" w:rsidR="002740E4" w:rsidRPr="002740E4" w:rsidRDefault="002740E4" w:rsidP="002740E4">
      <w:pPr>
        <w:widowControl/>
        <w:rPr>
          <w:rFonts w:ascii="宋体" w:eastAsia="宋体" w:hAnsi="宋体" w:cs="宋体"/>
          <w:kern w:val="0"/>
          <w:sz w:val="24"/>
          <w:szCs w:val="24"/>
        </w:rPr>
      </w:pPr>
      <w:r w:rsidRPr="002740E4">
        <w:rPr>
          <w:rFonts w:ascii="宋体" w:eastAsia="宋体" w:hAnsi="宋体" w:cs="宋体"/>
          <w:kern w:val="0"/>
          <w:sz w:val="24"/>
          <w:szCs w:val="24"/>
          <w:bdr w:val="none" w:sz="0" w:space="0" w:color="auto" w:frame="1"/>
        </w:rPr>
        <w:t>整改提高。高校依据认证报告进行整改，按要求提交整改报告。教育评估机构组织专家对整改报告进行审查，逾期不提交或整改报告审查不合格，终止认证有效期。</w:t>
      </w:r>
    </w:p>
    <w:p w14:paraId="4DF177F5" w14:textId="77777777" w:rsidR="002740E4" w:rsidRPr="002740E4" w:rsidRDefault="002740E4" w:rsidP="002740E4">
      <w:pPr>
        <w:widowControl/>
        <w:jc w:val="left"/>
        <w:rPr>
          <w:rFonts w:ascii="宋体" w:eastAsia="宋体" w:hAnsi="宋体" w:cs="宋体"/>
          <w:kern w:val="0"/>
          <w:sz w:val="24"/>
          <w:szCs w:val="24"/>
        </w:rPr>
      </w:pPr>
      <w:r w:rsidRPr="002740E4">
        <w:rPr>
          <w:rFonts w:ascii="宋体" w:eastAsia="宋体" w:hAnsi="宋体" w:cs="宋体"/>
          <w:b/>
          <w:bCs/>
          <w:kern w:val="0"/>
          <w:sz w:val="24"/>
          <w:szCs w:val="24"/>
          <w:bdr w:val="none" w:sz="0" w:space="0" w:color="auto" w:frame="1"/>
        </w:rPr>
        <w:t>14.师范类专业认证工作专家的遴选标准和程序有哪些？</w:t>
      </w:r>
    </w:p>
    <w:p w14:paraId="4393C1A7" w14:textId="77777777" w:rsidR="002740E4" w:rsidRPr="002740E4" w:rsidRDefault="002740E4" w:rsidP="002740E4">
      <w:pPr>
        <w:widowControl/>
        <w:rPr>
          <w:rFonts w:ascii="宋体" w:eastAsia="宋体" w:hAnsi="宋体" w:cs="宋体"/>
          <w:kern w:val="0"/>
          <w:sz w:val="24"/>
          <w:szCs w:val="24"/>
        </w:rPr>
      </w:pPr>
      <w:r w:rsidRPr="002740E4">
        <w:rPr>
          <w:rFonts w:ascii="宋体" w:eastAsia="宋体" w:hAnsi="宋体" w:cs="宋体"/>
          <w:kern w:val="0"/>
          <w:sz w:val="24"/>
          <w:szCs w:val="24"/>
          <w:bdr w:val="none" w:sz="0" w:space="0" w:color="auto" w:frame="1"/>
        </w:rPr>
        <w:t>答：师范类专业认证工作专家是经教育部评估中心培训合格、受教育评估机构聘用开展现场考查工作的专业人员，包括高校专家、中小学专家（含幼儿园、职业学校、特殊教育学校，下同）和教育部门专家。师范类专业认证工作专家须经过严格的遴选和培训，才能持证上岗。</w:t>
      </w:r>
    </w:p>
    <w:p w14:paraId="167900BB" w14:textId="509B805A" w:rsidR="002740E4" w:rsidRPr="002740E4" w:rsidRDefault="002740E4" w:rsidP="002740E4">
      <w:pPr>
        <w:widowControl/>
        <w:spacing w:before="151" w:after="432"/>
        <w:jc w:val="center"/>
        <w:rPr>
          <w:rFonts w:ascii="宋体" w:eastAsia="宋体" w:hAnsi="宋体" w:cs="宋体"/>
          <w:kern w:val="0"/>
          <w:sz w:val="24"/>
          <w:szCs w:val="24"/>
        </w:rPr>
      </w:pPr>
      <w:r w:rsidRPr="002740E4">
        <w:rPr>
          <w:rFonts w:ascii="宋体" w:eastAsia="宋体" w:hAnsi="宋体" w:cs="宋体"/>
          <w:noProof/>
          <w:kern w:val="0"/>
          <w:sz w:val="24"/>
          <w:szCs w:val="24"/>
        </w:rPr>
        <w:drawing>
          <wp:inline distT="0" distB="0" distL="0" distR="0" wp14:anchorId="368A7813" wp14:editId="4BA9EAA4">
            <wp:extent cx="4229100" cy="276225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29100" cy="2762250"/>
                    </a:xfrm>
                    <a:prstGeom prst="rect">
                      <a:avLst/>
                    </a:prstGeom>
                    <a:noFill/>
                    <a:ln>
                      <a:noFill/>
                    </a:ln>
                  </pic:spPr>
                </pic:pic>
              </a:graphicData>
            </a:graphic>
          </wp:inline>
        </w:drawing>
      </w:r>
    </w:p>
    <w:p w14:paraId="3B1DD057" w14:textId="77777777" w:rsidR="002740E4" w:rsidRPr="002740E4" w:rsidRDefault="002740E4" w:rsidP="002740E4">
      <w:pPr>
        <w:widowControl/>
        <w:spacing w:before="151" w:after="432"/>
        <w:jc w:val="left"/>
        <w:rPr>
          <w:rFonts w:ascii="宋体" w:eastAsia="宋体" w:hAnsi="宋体" w:cs="宋体"/>
          <w:kern w:val="0"/>
          <w:sz w:val="24"/>
          <w:szCs w:val="24"/>
        </w:rPr>
      </w:pPr>
      <w:r w:rsidRPr="002740E4">
        <w:rPr>
          <w:rFonts w:ascii="宋体" w:eastAsia="宋体" w:hAnsi="宋体" w:cs="宋体"/>
          <w:kern w:val="0"/>
          <w:sz w:val="24"/>
          <w:szCs w:val="24"/>
        </w:rPr>
        <w:t>1</w:t>
      </w:r>
    </w:p>
    <w:p w14:paraId="01CE5B3F" w14:textId="77777777" w:rsidR="002740E4" w:rsidRPr="002740E4" w:rsidRDefault="002740E4" w:rsidP="002740E4">
      <w:pPr>
        <w:widowControl/>
        <w:jc w:val="left"/>
        <w:rPr>
          <w:rFonts w:ascii="宋体" w:eastAsia="宋体" w:hAnsi="宋体" w:cs="宋体"/>
          <w:kern w:val="0"/>
          <w:sz w:val="24"/>
          <w:szCs w:val="24"/>
        </w:rPr>
      </w:pPr>
      <w:r w:rsidRPr="002740E4">
        <w:rPr>
          <w:rFonts w:ascii="宋体" w:eastAsia="宋体" w:hAnsi="宋体" w:cs="宋体"/>
          <w:kern w:val="0"/>
          <w:sz w:val="24"/>
          <w:szCs w:val="24"/>
          <w:bdr w:val="none" w:sz="0" w:space="0" w:color="auto" w:frame="1"/>
        </w:rPr>
        <w:t>遴选标准和程序。首先，教育部认证专家委员会制定《普通高等学校师范类专业认证工作专家遴选标准》（以下简称《专家遴选标准》）；其次，省级教育行政部门、相关高校等依照《专家遴选标准》向教育部认证专家委员会推荐符合遴选标准的专家名单；第三，教育部认证专家委员会对省级教育行政部门、相关高校所推荐的专家依照《专家遂选标准》进行审核认定。</w:t>
      </w:r>
    </w:p>
    <w:p w14:paraId="648F37DB" w14:textId="77777777" w:rsidR="002740E4" w:rsidRPr="002740E4" w:rsidRDefault="002740E4" w:rsidP="002740E4">
      <w:pPr>
        <w:widowControl/>
        <w:spacing w:before="151" w:after="432"/>
        <w:jc w:val="left"/>
        <w:rPr>
          <w:rFonts w:ascii="宋体" w:eastAsia="宋体" w:hAnsi="宋体" w:cs="宋体"/>
          <w:kern w:val="0"/>
          <w:sz w:val="24"/>
          <w:szCs w:val="24"/>
        </w:rPr>
      </w:pPr>
      <w:r w:rsidRPr="002740E4">
        <w:rPr>
          <w:rFonts w:ascii="宋体" w:eastAsia="宋体" w:hAnsi="宋体" w:cs="宋体"/>
          <w:kern w:val="0"/>
          <w:sz w:val="24"/>
          <w:szCs w:val="24"/>
        </w:rPr>
        <w:t>2</w:t>
      </w:r>
    </w:p>
    <w:p w14:paraId="655EC0B3" w14:textId="77777777" w:rsidR="002740E4" w:rsidRPr="002740E4" w:rsidRDefault="002740E4" w:rsidP="002740E4">
      <w:pPr>
        <w:widowControl/>
        <w:jc w:val="left"/>
        <w:rPr>
          <w:rFonts w:ascii="宋体" w:eastAsia="宋体" w:hAnsi="宋体" w:cs="宋体"/>
          <w:kern w:val="0"/>
          <w:sz w:val="24"/>
          <w:szCs w:val="24"/>
        </w:rPr>
      </w:pPr>
      <w:r w:rsidRPr="002740E4">
        <w:rPr>
          <w:rFonts w:ascii="宋体" w:eastAsia="宋体" w:hAnsi="宋体" w:cs="宋体"/>
          <w:kern w:val="0"/>
          <w:sz w:val="24"/>
          <w:szCs w:val="24"/>
          <w:bdr w:val="none" w:sz="0" w:space="0" w:color="auto" w:frame="1"/>
        </w:rPr>
        <w:lastRenderedPageBreak/>
        <w:t>认证专家培训。教育部认证专家委员会秘书处根据认证工作需要，对审核认定的专家进行资格培训，内容包括理论培训和现场考查实习。专家培训合格方可进入国家认证专家库，具备从事师范类专业认证工作资质。</w:t>
      </w:r>
    </w:p>
    <w:p w14:paraId="7F137255" w14:textId="77777777" w:rsidR="002740E4" w:rsidRPr="002740E4" w:rsidRDefault="002740E4" w:rsidP="002740E4">
      <w:pPr>
        <w:widowControl/>
        <w:spacing w:before="151" w:after="432"/>
        <w:jc w:val="left"/>
        <w:rPr>
          <w:rFonts w:ascii="宋体" w:eastAsia="宋体" w:hAnsi="宋体" w:cs="宋体"/>
          <w:kern w:val="0"/>
          <w:sz w:val="24"/>
          <w:szCs w:val="24"/>
        </w:rPr>
      </w:pPr>
      <w:r w:rsidRPr="002740E4">
        <w:rPr>
          <w:rFonts w:ascii="宋体" w:eastAsia="宋体" w:hAnsi="宋体" w:cs="宋体"/>
          <w:kern w:val="0"/>
          <w:sz w:val="24"/>
          <w:szCs w:val="24"/>
        </w:rPr>
        <w:t>3</w:t>
      </w:r>
    </w:p>
    <w:p w14:paraId="281628E2" w14:textId="77777777" w:rsidR="002740E4" w:rsidRPr="002740E4" w:rsidRDefault="002740E4" w:rsidP="002740E4">
      <w:pPr>
        <w:widowControl/>
        <w:jc w:val="left"/>
        <w:rPr>
          <w:rFonts w:ascii="宋体" w:eastAsia="宋体" w:hAnsi="宋体" w:cs="宋体"/>
          <w:kern w:val="0"/>
          <w:sz w:val="24"/>
          <w:szCs w:val="24"/>
        </w:rPr>
      </w:pPr>
      <w:r w:rsidRPr="002740E4">
        <w:rPr>
          <w:rFonts w:ascii="宋体" w:eastAsia="宋体" w:hAnsi="宋体" w:cs="宋体"/>
          <w:kern w:val="0"/>
          <w:sz w:val="24"/>
          <w:szCs w:val="24"/>
          <w:bdr w:val="none" w:sz="0" w:space="0" w:color="auto" w:frame="1"/>
        </w:rPr>
        <w:t>认证工作专家资格保持。师范类专业认证工作专家获取资格后，应定期接受再培训，充实、更新相关教育理论和认证技术方法。同时，应严格遵守认证工作有关纪律，公正、客观地开展认证工作。对不能履行职责的专家，教育部认证专家委员会将取消</w:t>
      </w:r>
      <w:proofErr w:type="gramStart"/>
      <w:r w:rsidRPr="002740E4">
        <w:rPr>
          <w:rFonts w:ascii="宋体" w:eastAsia="宋体" w:hAnsi="宋体" w:cs="宋体"/>
          <w:kern w:val="0"/>
          <w:sz w:val="24"/>
          <w:szCs w:val="24"/>
          <w:bdr w:val="none" w:sz="0" w:space="0" w:color="auto" w:frame="1"/>
        </w:rPr>
        <w:t>其专家</w:t>
      </w:r>
      <w:proofErr w:type="gramEnd"/>
      <w:r w:rsidRPr="002740E4">
        <w:rPr>
          <w:rFonts w:ascii="宋体" w:eastAsia="宋体" w:hAnsi="宋体" w:cs="宋体"/>
          <w:kern w:val="0"/>
          <w:sz w:val="24"/>
          <w:szCs w:val="24"/>
          <w:bdr w:val="none" w:sz="0" w:space="0" w:color="auto" w:frame="1"/>
        </w:rPr>
        <w:t>资格</w:t>
      </w:r>
    </w:p>
    <w:p w14:paraId="6E4C8177" w14:textId="77777777" w:rsidR="00990F52" w:rsidRPr="002740E4" w:rsidRDefault="00990F52"/>
    <w:sectPr w:rsidR="00990F52" w:rsidRPr="002740E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456EF0" w14:textId="77777777" w:rsidR="00451BEA" w:rsidRDefault="00451BEA" w:rsidP="002740E4">
      <w:r>
        <w:separator/>
      </w:r>
    </w:p>
  </w:endnote>
  <w:endnote w:type="continuationSeparator" w:id="0">
    <w:p w14:paraId="052872AD" w14:textId="77777777" w:rsidR="00451BEA" w:rsidRDefault="00451BEA" w:rsidP="002740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CF7D71" w14:textId="77777777" w:rsidR="00451BEA" w:rsidRDefault="00451BEA" w:rsidP="002740E4">
      <w:r>
        <w:separator/>
      </w:r>
    </w:p>
  </w:footnote>
  <w:footnote w:type="continuationSeparator" w:id="0">
    <w:p w14:paraId="12C661D1" w14:textId="77777777" w:rsidR="00451BEA" w:rsidRDefault="00451BEA" w:rsidP="002740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DFC"/>
    <w:rsid w:val="000F5DFC"/>
    <w:rsid w:val="002740E4"/>
    <w:rsid w:val="00451BEA"/>
    <w:rsid w:val="00990F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859C62B-74BB-420F-BD53-80B1481F8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2740E4"/>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740E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740E4"/>
    <w:rPr>
      <w:sz w:val="18"/>
      <w:szCs w:val="18"/>
    </w:rPr>
  </w:style>
  <w:style w:type="paragraph" w:styleId="a5">
    <w:name w:val="footer"/>
    <w:basedOn w:val="a"/>
    <w:link w:val="a6"/>
    <w:uiPriority w:val="99"/>
    <w:unhideWhenUsed/>
    <w:rsid w:val="002740E4"/>
    <w:pPr>
      <w:tabs>
        <w:tab w:val="center" w:pos="4153"/>
        <w:tab w:val="right" w:pos="8306"/>
      </w:tabs>
      <w:snapToGrid w:val="0"/>
      <w:jc w:val="left"/>
    </w:pPr>
    <w:rPr>
      <w:sz w:val="18"/>
      <w:szCs w:val="18"/>
    </w:rPr>
  </w:style>
  <w:style w:type="character" w:customStyle="1" w:styleId="a6">
    <w:name w:val="页脚 字符"/>
    <w:basedOn w:val="a0"/>
    <w:link w:val="a5"/>
    <w:uiPriority w:val="99"/>
    <w:rsid w:val="002740E4"/>
    <w:rPr>
      <w:sz w:val="18"/>
      <w:szCs w:val="18"/>
    </w:rPr>
  </w:style>
  <w:style w:type="character" w:customStyle="1" w:styleId="10">
    <w:name w:val="标题 1 字符"/>
    <w:basedOn w:val="a0"/>
    <w:link w:val="1"/>
    <w:uiPriority w:val="9"/>
    <w:rsid w:val="002740E4"/>
    <w:rPr>
      <w:rFonts w:ascii="宋体" w:eastAsia="宋体" w:hAnsi="宋体" w:cs="宋体"/>
      <w:b/>
      <w:bCs/>
      <w:kern w:val="36"/>
      <w:sz w:val="48"/>
      <w:szCs w:val="48"/>
    </w:rPr>
  </w:style>
  <w:style w:type="character" w:customStyle="1" w:styleId="time">
    <w:name w:val="time"/>
    <w:basedOn w:val="a0"/>
    <w:rsid w:val="002740E4"/>
  </w:style>
  <w:style w:type="paragraph" w:styleId="a7">
    <w:name w:val="Normal (Web)"/>
    <w:basedOn w:val="a"/>
    <w:uiPriority w:val="99"/>
    <w:semiHidden/>
    <w:unhideWhenUsed/>
    <w:rsid w:val="002740E4"/>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2740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5432538">
      <w:bodyDiv w:val="1"/>
      <w:marLeft w:val="0"/>
      <w:marRight w:val="0"/>
      <w:marTop w:val="0"/>
      <w:marBottom w:val="0"/>
      <w:divBdr>
        <w:top w:val="none" w:sz="0" w:space="0" w:color="auto"/>
        <w:left w:val="none" w:sz="0" w:space="0" w:color="auto"/>
        <w:bottom w:val="none" w:sz="0" w:space="0" w:color="auto"/>
        <w:right w:val="none" w:sz="0" w:space="0" w:color="auto"/>
      </w:divBdr>
      <w:divsChild>
        <w:div w:id="1168330303">
          <w:marLeft w:val="0"/>
          <w:marRight w:val="0"/>
          <w:marTop w:val="0"/>
          <w:marBottom w:val="0"/>
          <w:divBdr>
            <w:top w:val="none" w:sz="0" w:space="0" w:color="auto"/>
            <w:left w:val="none" w:sz="0" w:space="0" w:color="auto"/>
            <w:bottom w:val="none" w:sz="0" w:space="0" w:color="auto"/>
            <w:right w:val="none" w:sz="0" w:space="0" w:color="auto"/>
          </w:divBdr>
          <w:divsChild>
            <w:div w:id="419908041">
              <w:marLeft w:val="0"/>
              <w:marRight w:val="0"/>
              <w:marTop w:val="0"/>
              <w:marBottom w:val="0"/>
              <w:divBdr>
                <w:top w:val="none" w:sz="0" w:space="0" w:color="auto"/>
                <w:left w:val="none" w:sz="0" w:space="0" w:color="auto"/>
                <w:bottom w:val="none" w:sz="0" w:space="0" w:color="auto"/>
                <w:right w:val="none" w:sz="0" w:space="0" w:color="auto"/>
              </w:divBdr>
            </w:div>
          </w:divsChild>
        </w:div>
        <w:div w:id="17757065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271</Words>
  <Characters>1551</Characters>
  <Application>Microsoft Office Word</Application>
  <DocSecurity>0</DocSecurity>
  <Lines>12</Lines>
  <Paragraphs>3</Paragraphs>
  <ScaleCrop>false</ScaleCrop>
  <Company/>
  <LinksUpToDate>false</LinksUpToDate>
  <CharactersWithSpaces>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Sonya Li</dc:creator>
  <cp:keywords/>
  <dc:description/>
  <cp:lastModifiedBy>Sonya Li</cp:lastModifiedBy>
  <cp:revision>2</cp:revision>
  <dcterms:created xsi:type="dcterms:W3CDTF">2021-04-21T06:02:00Z</dcterms:created>
  <dcterms:modified xsi:type="dcterms:W3CDTF">2021-04-21T06:02:00Z</dcterms:modified>
</cp:coreProperties>
</file>